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A" w:rsidRPr="001C41CF" w:rsidRDefault="007338FA" w:rsidP="00733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6B21"/>
          <w:kern w:val="36"/>
          <w:sz w:val="36"/>
          <w:szCs w:val="36"/>
        </w:rPr>
      </w:pPr>
      <w:r w:rsidRPr="001C41CF">
        <w:rPr>
          <w:rFonts w:ascii="Times New Roman" w:eastAsia="Times New Roman" w:hAnsi="Times New Roman" w:cs="Times New Roman"/>
          <w:b/>
          <w:bCs/>
          <w:color w:val="1F6B21"/>
          <w:kern w:val="36"/>
          <w:sz w:val="36"/>
          <w:szCs w:val="36"/>
        </w:rPr>
        <w:t>Международная федерация библиотечных ассоциаций и учреждений (ИФЛА)</w:t>
      </w:r>
    </w:p>
    <w:p w:rsidR="007338FA" w:rsidRPr="007338FA" w:rsidRDefault="007338FA" w:rsidP="00733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38FA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6571615" cy="1790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17" t="33327" r="36184" b="4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FA" w:rsidRPr="0085101A" w:rsidRDefault="007338FA" w:rsidP="007338FA">
      <w:pPr>
        <w:pStyle w:val="a3"/>
        <w:rPr>
          <w:sz w:val="28"/>
          <w:szCs w:val="28"/>
        </w:rPr>
      </w:pPr>
      <w:r w:rsidRPr="0085101A">
        <w:rPr>
          <w:sz w:val="28"/>
          <w:szCs w:val="28"/>
        </w:rPr>
        <w:t xml:space="preserve">Международная федерация библиотечных ассоциаций и учреждений (ИФЛА) — </w:t>
      </w:r>
      <w:hyperlink r:id="rId8" w:tgtFrame="_blank" w:history="1">
        <w:r w:rsidRPr="0085101A">
          <w:rPr>
            <w:rStyle w:val="a4"/>
            <w:rFonts w:eastAsiaTheme="majorEastAsia"/>
            <w:sz w:val="28"/>
            <w:szCs w:val="28"/>
          </w:rPr>
          <w:t>International Federation of Library Associations and Institutions</w:t>
        </w:r>
      </w:hyperlink>
      <w:r w:rsidRPr="0085101A">
        <w:rPr>
          <w:sz w:val="28"/>
          <w:szCs w:val="28"/>
        </w:rPr>
        <w:t> — является ведущей международной организацией, представляющей интересы библиотечных и информационных служб и их пользователей. Профессиональная деятельность Федерации осуществляется на 7 языках (английском, испанском, немецком, русском, французском, китайском, арабском). ИФЛА насчитывает более 1350 членов приблизительно в 140 странах мира.</w:t>
      </w:r>
    </w:p>
    <w:p w:rsidR="007338FA" w:rsidRPr="0085101A" w:rsidRDefault="007338FA" w:rsidP="007338FA">
      <w:pPr>
        <w:pStyle w:val="a3"/>
        <w:rPr>
          <w:sz w:val="28"/>
          <w:szCs w:val="28"/>
        </w:rPr>
      </w:pPr>
      <w:r w:rsidRPr="0085101A">
        <w:rPr>
          <w:sz w:val="28"/>
          <w:szCs w:val="28"/>
        </w:rPr>
        <w:t>Главная функция Международной федерации библиотечных ассоциаций и учреждений — поощрение, поддержка и содействие исследованиям; развитие всех аспектов библиотечной работы; предоставление полученных данных библиотечному сообществу.</w:t>
      </w:r>
    </w:p>
    <w:p w:rsidR="007338FA" w:rsidRPr="0085101A" w:rsidRDefault="007338FA" w:rsidP="007338FA">
      <w:pPr>
        <w:pStyle w:val="2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Официальные документы ИФЛА</w:t>
      </w:r>
    </w:p>
    <w:p w:rsidR="007338FA" w:rsidRPr="0085101A" w:rsidRDefault="007338FA" w:rsidP="00733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Руководства и рекомендации для библиотек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ИФЛА по сохранению культурного наследия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(2017)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Принципы общественного доступа в библиотеках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Кодекс этики ИФЛА для библиотекарей и других работников в области информации (полная версия)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(2012)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Рекомендации для библиотек правительственных департаментов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(2008)</w:t>
      </w:r>
      <w:r w:rsidR="007338FA" w:rsidRPr="0085101A">
        <w:rPr>
          <w:rFonts w:ascii="Times New Roman" w:hAnsi="Times New Roman" w:cs="Times New Roman"/>
          <w:sz w:val="28"/>
          <w:szCs w:val="28"/>
        </w:rPr>
        <w:br/>
        <w:t>Секция правительственных библиотек и Секция правительственной информации и официальных изданий. Под редакцией Нэнси Болт и Сюзанн Бёрдж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ИФЛА по библиотечному обслуживанию заключённых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(2006)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ИФЛА по предоставлению выставочных экспонатов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(2005)</w:t>
      </w:r>
    </w:p>
    <w:p w:rsidR="007338FA" w:rsidRPr="0085101A" w:rsidRDefault="004217F9" w:rsidP="007338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ИФЛА по цифровой справке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(2002)</w:t>
      </w:r>
    </w:p>
    <w:p w:rsidR="007338FA" w:rsidRPr="0085101A" w:rsidRDefault="007338FA" w:rsidP="00733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lastRenderedPageBreak/>
        <w:t>Документы ИФЛА перевод которых выполнен другими организациями и учреждениями</w:t>
      </w:r>
    </w:p>
    <w:p w:rsidR="007338FA" w:rsidRPr="0085101A" w:rsidRDefault="004217F9" w:rsidP="007338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ИФЛА для детских библиотек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(2005) </w:t>
      </w:r>
    </w:p>
    <w:p w:rsidR="007338FA" w:rsidRPr="0085101A" w:rsidRDefault="004217F9" w:rsidP="007338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Руководство по аудиовизуальным и мультимедийным документам для библиотек и других организаций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(2005) </w:t>
      </w:r>
    </w:p>
    <w:p w:rsidR="007338FA" w:rsidRPr="0085101A" w:rsidRDefault="007338FA" w:rsidP="00733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Заявления, манифесты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Заявление о законодательной защите конфиденциальной информации и архивном хранении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 xml:space="preserve"> (2020)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Заявление ИФЛА о праве на забвение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Предыстория: «Право на забвение» в национальном и региональном контекстах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Заявление ИФЛА по сетевому нейтралитету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 xml:space="preserve">Позиция ИФЛА по «Публичному праву на выдачу материалов с выплатой вознаграждения авторам за использование этих материалов в библиотеках» </w:t>
        </w:r>
      </w:hyperlink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Лионская Декларация по доступу к информации и развитию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(2014)</w:t>
      </w:r>
    </w:p>
    <w:p w:rsidR="007338FA" w:rsidRPr="0085101A" w:rsidRDefault="004217F9" w:rsidP="007338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Приглашение к всемирному обсуждению «Декларации о международных принципах каталогизации» ИФЛА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(2008)</w:t>
      </w:r>
    </w:p>
    <w:p w:rsidR="007338FA" w:rsidRPr="0085101A" w:rsidRDefault="004217F9" w:rsidP="007338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Манифест ИФЛА о поликультурной библиотеке</w:t>
        </w:r>
      </w:hyperlink>
      <w:r w:rsidR="000D1180">
        <w:t xml:space="preserve">  </w:t>
      </w:r>
      <w:r w:rsidR="007338FA" w:rsidRPr="0085101A">
        <w:rPr>
          <w:rStyle w:val="note"/>
          <w:rFonts w:ascii="Times New Roman" w:hAnsi="Times New Roman" w:cs="Times New Roman"/>
          <w:sz w:val="28"/>
          <w:szCs w:val="28"/>
        </w:rPr>
        <w:t>Издания на русском языке. МОО ВПП ЮНЕСКО «Информация для всех», 2008</w:t>
      </w:r>
    </w:p>
    <w:p w:rsidR="007338FA" w:rsidRPr="0085101A" w:rsidRDefault="007338FA" w:rsidP="00733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Официальные извещения ИФЛА</w:t>
      </w:r>
    </w:p>
    <w:p w:rsidR="007338FA" w:rsidRPr="0085101A" w:rsidRDefault="004217F9" w:rsidP="0073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Новый избранный Президент ИФЛА на 2017-2019 годы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 xml:space="preserve"> — Кристин Маккензи </w:t>
      </w:r>
    </w:p>
    <w:p w:rsidR="007338FA" w:rsidRPr="0085101A" w:rsidRDefault="004217F9" w:rsidP="0073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Новый Генеральный секретарь ИФЛА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 xml:space="preserve"> — Джеральд Ляйтнер (2016)</w:t>
      </w:r>
    </w:p>
    <w:p w:rsidR="007338FA" w:rsidRPr="0085101A" w:rsidRDefault="004217F9" w:rsidP="0073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 xml:space="preserve">Результаты выборов в Правление ИФЛА 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на 2017-2019 годы</w:t>
      </w:r>
    </w:p>
    <w:p w:rsidR="007338FA" w:rsidRPr="0085101A" w:rsidRDefault="004217F9" w:rsidP="007338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Новый Генеральный секретарь ИФЛА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— Дженнефер Николосон (Jennefer Nicholson) (2008)</w:t>
      </w:r>
    </w:p>
    <w:p w:rsidR="007338FA" w:rsidRPr="0085101A" w:rsidRDefault="007338FA" w:rsidP="007338FA">
      <w:pPr>
        <w:pStyle w:val="3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Проекты ИФЛА</w:t>
      </w:r>
    </w:p>
    <w:p w:rsidR="007338FA" w:rsidRPr="0085101A" w:rsidRDefault="004217F9" w:rsidP="007338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7338FA" w:rsidRPr="0085101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Глобальное видение</w:t>
        </w:r>
      </w:hyperlink>
      <w:r w:rsidR="007338FA" w:rsidRPr="0085101A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338FA" w:rsidRPr="0085101A">
        <w:rPr>
          <w:rFonts w:ascii="Times New Roman" w:hAnsi="Times New Roman" w:cs="Times New Roman"/>
          <w:sz w:val="28"/>
          <w:szCs w:val="28"/>
        </w:rPr>
        <w:t xml:space="preserve">(2017) </w:t>
      </w:r>
    </w:p>
    <w:p w:rsidR="007338FA" w:rsidRPr="0085101A" w:rsidRDefault="007338FA" w:rsidP="007338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Сообщение о продлении сроков голосования по проекту до 16 октября 2017 года</w:t>
      </w:r>
    </w:p>
    <w:p w:rsidR="007338FA" w:rsidRPr="0085101A" w:rsidRDefault="004217F9" w:rsidP="007338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Призыв к голосованию по проекту (до 30 сентября 2017 года)</w:t>
        </w:r>
      </w:hyperlink>
    </w:p>
    <w:p w:rsidR="007338FA" w:rsidRDefault="007338FA" w:rsidP="007338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101A">
        <w:rPr>
          <w:rFonts w:ascii="Times New Roman" w:hAnsi="Times New Roman" w:cs="Times New Roman"/>
          <w:sz w:val="28"/>
          <w:szCs w:val="28"/>
        </w:rPr>
        <w:t>Вопросы и варианты ответов для голосования по проекту</w:t>
      </w:r>
    </w:p>
    <w:p w:rsidR="00172CBA" w:rsidRDefault="00172CBA" w:rsidP="00172C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2CBA" w:rsidRPr="0085101A" w:rsidRDefault="00172CBA" w:rsidP="00172C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338FA" w:rsidRPr="0085101A" w:rsidRDefault="004217F9" w:rsidP="007338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7338FA" w:rsidRPr="0085101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Библиотечная карта мира</w:t>
        </w:r>
      </w:hyperlink>
      <w:r w:rsidR="007338FA" w:rsidRPr="0085101A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338FA" w:rsidRPr="0085101A">
        <w:rPr>
          <w:rFonts w:ascii="Times New Roman" w:hAnsi="Times New Roman" w:cs="Times New Roman"/>
          <w:sz w:val="28"/>
          <w:szCs w:val="28"/>
        </w:rPr>
        <w:t xml:space="preserve">(2017) </w:t>
      </w:r>
    </w:p>
    <w:p w:rsidR="007338FA" w:rsidRPr="0085101A" w:rsidRDefault="004217F9" w:rsidP="007338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Пресс-релиз о запуске карты</w:t>
        </w:r>
      </w:hyperlink>
    </w:p>
    <w:p w:rsidR="007338FA" w:rsidRPr="0085101A" w:rsidRDefault="004217F9" w:rsidP="007338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Анкета для опроса участников проекта «Библиотечная карта мира — 2017»</w:t>
        </w:r>
      </w:hyperlink>
    </w:p>
    <w:p w:rsidR="007338FA" w:rsidRPr="0085101A" w:rsidRDefault="004217F9" w:rsidP="007338F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 xml:space="preserve">Словарь определений проекта «Библиотечная карта мира» </w:t>
        </w:r>
      </w:hyperlink>
    </w:p>
    <w:p w:rsidR="007338FA" w:rsidRPr="0085101A" w:rsidRDefault="004217F9" w:rsidP="007338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Доступ и возможности для всех: вклад библиотек в реализацию Повестки дня ООН до 2030 года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17 целей ООН в области устойчивого развития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(2016)</w:t>
      </w:r>
    </w:p>
    <w:p w:rsidR="007338FA" w:rsidRPr="0085101A" w:rsidRDefault="004217F9" w:rsidP="007338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Отчёт ИФЛА о тенденциях развития</w:t>
        </w:r>
      </w:hyperlink>
      <w:r w:rsidR="007338FA" w:rsidRPr="0085101A">
        <w:rPr>
          <w:rFonts w:ascii="Times New Roman" w:hAnsi="Times New Roman" w:cs="Times New Roman"/>
          <w:sz w:val="28"/>
          <w:szCs w:val="28"/>
        </w:rPr>
        <w:t> (2013)</w:t>
      </w:r>
    </w:p>
    <w:p w:rsidR="0051679D" w:rsidRPr="0085101A" w:rsidRDefault="0051679D" w:rsidP="005167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338FA" w:rsidRPr="0085101A" w:rsidRDefault="007338FA" w:rsidP="0051679D">
      <w:pPr>
        <w:pStyle w:val="a3"/>
        <w:ind w:left="360"/>
        <w:rPr>
          <w:sz w:val="28"/>
          <w:szCs w:val="28"/>
        </w:rPr>
      </w:pPr>
      <w:r w:rsidRPr="0085101A">
        <w:rPr>
          <w:sz w:val="28"/>
          <w:szCs w:val="28"/>
        </w:rPr>
        <w:t>Правление Международной федерации библиотечных ассоциаций (IFLA) и Ирландский национальный комитет приняли непростое решение об отмене в 2020 года Всемирного библиотечного и информационного конгресса ИФЛА (WLIC). Конгресс 2022 года состоится в Дублине, поскольку Международный конгресс-центр в Окленде, где изначально планировалось провести мероприятие, не будет готов к сроку.</w:t>
      </w:r>
    </w:p>
    <w:p w:rsidR="007338FA" w:rsidRPr="0085101A" w:rsidRDefault="004217F9" w:rsidP="0051679D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7338FA" w:rsidRPr="0085101A">
          <w:rPr>
            <w:rStyle w:val="a4"/>
            <w:rFonts w:ascii="Times New Roman" w:hAnsi="Times New Roman" w:cs="Times New Roman"/>
            <w:sz w:val="28"/>
            <w:szCs w:val="28"/>
          </w:rPr>
          <w:t>Подробнее</w:t>
        </w:r>
      </w:hyperlink>
    </w:p>
    <w:p w:rsidR="00FE5975" w:rsidRDefault="00FE5975"/>
    <w:sectPr w:rsidR="00FE5975" w:rsidSect="001D4DDA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AC" w:rsidRDefault="006320AC" w:rsidP="00172CBA">
      <w:pPr>
        <w:spacing w:after="0" w:line="240" w:lineRule="auto"/>
      </w:pPr>
      <w:r>
        <w:separator/>
      </w:r>
    </w:p>
  </w:endnote>
  <w:endnote w:type="continuationSeparator" w:id="1">
    <w:p w:rsidR="006320AC" w:rsidRDefault="006320AC" w:rsidP="0017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0565"/>
      <w:docPartObj>
        <w:docPartGallery w:val="Page Numbers (Bottom of Page)"/>
        <w:docPartUnique/>
      </w:docPartObj>
    </w:sdtPr>
    <w:sdtContent>
      <w:p w:rsidR="00172CBA" w:rsidRDefault="004217F9">
        <w:pPr>
          <w:pStyle w:val="ac"/>
          <w:jc w:val="right"/>
        </w:pPr>
        <w:fldSimple w:instr=" PAGE   \* MERGEFORMAT ">
          <w:r w:rsidR="000D1180">
            <w:rPr>
              <w:noProof/>
            </w:rPr>
            <w:t>2</w:t>
          </w:r>
        </w:fldSimple>
      </w:p>
    </w:sdtContent>
  </w:sdt>
  <w:p w:rsidR="00172CBA" w:rsidRDefault="00172C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AC" w:rsidRDefault="006320AC" w:rsidP="00172CBA">
      <w:pPr>
        <w:spacing w:after="0" w:line="240" w:lineRule="auto"/>
      </w:pPr>
      <w:r>
        <w:separator/>
      </w:r>
    </w:p>
  </w:footnote>
  <w:footnote w:type="continuationSeparator" w:id="1">
    <w:p w:rsidR="006320AC" w:rsidRDefault="006320AC" w:rsidP="00172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E4D"/>
    <w:multiLevelType w:val="multilevel"/>
    <w:tmpl w:val="B13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386C"/>
    <w:multiLevelType w:val="multilevel"/>
    <w:tmpl w:val="AB4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04793"/>
    <w:multiLevelType w:val="multilevel"/>
    <w:tmpl w:val="378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C6CE0"/>
    <w:multiLevelType w:val="multilevel"/>
    <w:tmpl w:val="9CB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33B88"/>
    <w:multiLevelType w:val="multilevel"/>
    <w:tmpl w:val="1ED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D5108"/>
    <w:multiLevelType w:val="multilevel"/>
    <w:tmpl w:val="EF3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46E11"/>
    <w:multiLevelType w:val="multilevel"/>
    <w:tmpl w:val="BF7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A255D"/>
    <w:multiLevelType w:val="multilevel"/>
    <w:tmpl w:val="3F4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770BE"/>
    <w:multiLevelType w:val="multilevel"/>
    <w:tmpl w:val="E9F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C2ADF"/>
    <w:multiLevelType w:val="multilevel"/>
    <w:tmpl w:val="DAD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A5DD4"/>
    <w:multiLevelType w:val="multilevel"/>
    <w:tmpl w:val="AEE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C1482"/>
    <w:multiLevelType w:val="multilevel"/>
    <w:tmpl w:val="D29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647C7"/>
    <w:multiLevelType w:val="multilevel"/>
    <w:tmpl w:val="E62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16CBA"/>
    <w:multiLevelType w:val="multilevel"/>
    <w:tmpl w:val="CCEE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8193A"/>
    <w:multiLevelType w:val="multilevel"/>
    <w:tmpl w:val="E1A0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8FA"/>
    <w:rsid w:val="000D1180"/>
    <w:rsid w:val="00172CBA"/>
    <w:rsid w:val="001C41CF"/>
    <w:rsid w:val="001D4DDA"/>
    <w:rsid w:val="001E315F"/>
    <w:rsid w:val="004217F9"/>
    <w:rsid w:val="0051679D"/>
    <w:rsid w:val="006320AC"/>
    <w:rsid w:val="007338FA"/>
    <w:rsid w:val="0085101A"/>
    <w:rsid w:val="00DE6FCF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A"/>
  </w:style>
  <w:style w:type="paragraph" w:styleId="1">
    <w:name w:val="heading 1"/>
    <w:basedOn w:val="a"/>
    <w:link w:val="10"/>
    <w:uiPriority w:val="9"/>
    <w:qFormat/>
    <w:rsid w:val="0073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33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8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3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38FA"/>
    <w:rPr>
      <w:color w:val="0000FF"/>
      <w:u w:val="single"/>
    </w:rPr>
  </w:style>
  <w:style w:type="character" w:customStyle="1" w:styleId="note">
    <w:name w:val="note"/>
    <w:basedOn w:val="a0"/>
    <w:rsid w:val="007338FA"/>
  </w:style>
  <w:style w:type="character" w:styleId="a5">
    <w:name w:val="Strong"/>
    <w:basedOn w:val="a0"/>
    <w:uiPriority w:val="22"/>
    <w:qFormat/>
    <w:rsid w:val="007338FA"/>
    <w:rPr>
      <w:b/>
      <w:bCs/>
    </w:rPr>
  </w:style>
  <w:style w:type="character" w:styleId="a6">
    <w:name w:val="Emphasis"/>
    <w:basedOn w:val="a0"/>
    <w:uiPriority w:val="20"/>
    <w:qFormat/>
    <w:rsid w:val="007338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8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38F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7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2CBA"/>
  </w:style>
  <w:style w:type="paragraph" w:styleId="ac">
    <w:name w:val="footer"/>
    <w:basedOn w:val="a"/>
    <w:link w:val="ad"/>
    <w:uiPriority w:val="99"/>
    <w:unhideWhenUsed/>
    <w:rsid w:val="0017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CBA"/>
  </w:style>
  <w:style w:type="character" w:styleId="ae">
    <w:name w:val="FollowedHyperlink"/>
    <w:basedOn w:val="a0"/>
    <w:uiPriority w:val="99"/>
    <w:semiHidden/>
    <w:unhideWhenUsed/>
    <w:rsid w:val="000D1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la.org/" TargetMode="External"/><Relationship Id="rId13" Type="http://schemas.openxmlformats.org/officeDocument/2006/relationships/hyperlink" Target="https://www.rsl.ru/photo/!_ORS/1-O-BIBLIOTEKE/4-partniory/ifla/IFLA_zakluchennim.pdf" TargetMode="External"/><Relationship Id="rId18" Type="http://schemas.openxmlformats.org/officeDocument/2006/relationships/hyperlink" Target="https://www.ifla.org/files/assets/hq/topics/info-society/documents/statement_on_privacy_legislation_and_archiving_rights_ru.pdf" TargetMode="External"/><Relationship Id="rId26" Type="http://schemas.openxmlformats.org/officeDocument/2006/relationships/hyperlink" Target="https://www.rsl.ru/photo/for_professionals/ifla/presidenti-ifla.pdf" TargetMode="External"/><Relationship Id="rId39" Type="http://schemas.openxmlformats.org/officeDocument/2006/relationships/hyperlink" Target="https://www.rsl.ru/ru/about/partners/proforganisations/ifla/wlic-2020-cancell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fla.org/files/assets/hq/news/documents/ifla-statement-on-net-neutrality-and-zero-rating-ru.pdf" TargetMode="External"/><Relationship Id="rId34" Type="http://schemas.openxmlformats.org/officeDocument/2006/relationships/hyperlink" Target="https://librarymap.ifla.org/images/files/librarymapoftheworld_questionnaire_ru.pd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sl.ru/photo/!_ORS/1-O-BIBLIOTEKE/4-partniory/ifla/201108_rec_bibl_departm.pdf" TargetMode="External"/><Relationship Id="rId17" Type="http://schemas.openxmlformats.org/officeDocument/2006/relationships/hyperlink" Target="https://www.rsl.ru/photo/!_ORS/1-O-BIBLIOTEKE/4-partniory/ifla/multimedia_audio.pdf" TargetMode="External"/><Relationship Id="rId25" Type="http://schemas.openxmlformats.org/officeDocument/2006/relationships/hyperlink" Target="https://www.rsl.ru/photo/!_ORS/1-O-BIBLIOTEKE/4-partniory/ifla/manifest_IFLA.pdf" TargetMode="External"/><Relationship Id="rId33" Type="http://schemas.openxmlformats.org/officeDocument/2006/relationships/hyperlink" Target="https://www.ifla.org/node/11677" TargetMode="External"/><Relationship Id="rId38" Type="http://schemas.openxmlformats.org/officeDocument/2006/relationships/hyperlink" Target="https://www.rsl.ru/photo/!_ORS/1-O-BIBLIOTEKE/4-partniory/ifla/ifla_tendentsii_razvit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photo/!_ORS/1-O-BIBLIOTEKE/4-partniory/ifla/IFLA_dlya_detskih_bibliotek.pdf" TargetMode="External"/><Relationship Id="rId20" Type="http://schemas.openxmlformats.org/officeDocument/2006/relationships/hyperlink" Target="https://www.ifla.org/files/assets/clm/statements/rtbf-background-ru.pdf" TargetMode="External"/><Relationship Id="rId29" Type="http://schemas.openxmlformats.org/officeDocument/2006/relationships/hyperlink" Target="https://www.rsl.ru/photo/!_ORS/1-O-BIBLIOTEKE/4-partniory/ifla/Generalniy_secretar_IFLA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fla.org/files/assets/faife/codesofethics/ifla_code_of_ethics_rus.pdf" TargetMode="External"/><Relationship Id="rId24" Type="http://schemas.openxmlformats.org/officeDocument/2006/relationships/hyperlink" Target="https://www.rsl.ru/photo/!_ORS/1-O-BIBLIOTEKE/4-partniory/ifla/Megdunarodn_principi_catalog.pdf" TargetMode="External"/><Relationship Id="rId32" Type="http://schemas.openxmlformats.org/officeDocument/2006/relationships/hyperlink" Target="https://librarymap.ifla.org/map" TargetMode="External"/><Relationship Id="rId37" Type="http://schemas.openxmlformats.org/officeDocument/2006/relationships/hyperlink" Target="http://www.un.org/sustainabledevelopment/ru/sustainable-development-goals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sl.ru/photo/!_ORS/1-O-BIBLIOTEKE/4-partniory/ifla/IFLA_spravka.pdf" TargetMode="External"/><Relationship Id="rId23" Type="http://schemas.openxmlformats.org/officeDocument/2006/relationships/hyperlink" Target="http://www.lyondeclaration.org/content/pages/lyon-declaration-ru.pdf" TargetMode="External"/><Relationship Id="rId28" Type="http://schemas.openxmlformats.org/officeDocument/2006/relationships/hyperlink" Target="https://www.rsl.ru/photo/for_professionals/ifla/ifla-vybor.pdf" TargetMode="External"/><Relationship Id="rId36" Type="http://schemas.openxmlformats.org/officeDocument/2006/relationships/hyperlink" Target="https://www.ifla.org/files/assets/hq/topics/libraries-development/documents/access-and-opportunity-for-all-ru.pdf" TargetMode="External"/><Relationship Id="rId10" Type="http://schemas.openxmlformats.org/officeDocument/2006/relationships/hyperlink" Target="https://www.ifla.org/node/10784" TargetMode="External"/><Relationship Id="rId19" Type="http://schemas.openxmlformats.org/officeDocument/2006/relationships/hyperlink" Target="https://www.ifla.org/files/assets/clm/statements/rtbf-full-statement-ru.pdf" TargetMode="External"/><Relationship Id="rId31" Type="http://schemas.openxmlformats.org/officeDocument/2006/relationships/hyperlink" Target="https://globalvision.ifla.org/v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la.org/files/assets/hq/topics/cultural-heritage/documents/preserving-cultural-heritage-ru.pdf" TargetMode="External"/><Relationship Id="rId14" Type="http://schemas.openxmlformats.org/officeDocument/2006/relationships/hyperlink" Target="https://www.rsl.ru/photo/!_ORS/1-O-BIBLIOTEKE/4-partniory/ifla/IFLA_vistavochnie_eksp.pdf" TargetMode="External"/><Relationship Id="rId22" Type="http://schemas.openxmlformats.org/officeDocument/2006/relationships/hyperlink" Target="https://www.ifla.org/node/10206" TargetMode="External"/><Relationship Id="rId27" Type="http://schemas.openxmlformats.org/officeDocument/2006/relationships/hyperlink" Target="https://www.rsl.ru/photo/for_professionals/ifla/gen-sec-ifla.pdf" TargetMode="External"/><Relationship Id="rId30" Type="http://schemas.openxmlformats.org/officeDocument/2006/relationships/hyperlink" Target="https://www.ifla.org/globalvision" TargetMode="External"/><Relationship Id="rId35" Type="http://schemas.openxmlformats.org/officeDocument/2006/relationships/hyperlink" Target="https://www.rsl.ru/photo/!_ORS/1-O-BIBLIOTEKE/4-partniory/ifla_projects_librarymapoftheworld_definitions_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zam-razv</dc:creator>
  <cp:keywords/>
  <dc:description/>
  <cp:lastModifiedBy>zam-razv</cp:lastModifiedBy>
  <cp:revision>9</cp:revision>
  <dcterms:created xsi:type="dcterms:W3CDTF">2020-06-05T13:24:00Z</dcterms:created>
  <dcterms:modified xsi:type="dcterms:W3CDTF">2020-06-05T13:37:00Z</dcterms:modified>
</cp:coreProperties>
</file>